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0064B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0064B1">
        <w:t>38,</w:t>
      </w:r>
      <w:r w:rsidR="000064B1" w:rsidRPr="000064B1"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064B1" w:rsidRPr="000064B1">
        <w:t>90:18:010135:4437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0064B1">
        <w:t>ул. Петриченко, д. 32,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0064B1">
        <w:t>Чувилин</w:t>
      </w:r>
      <w:proofErr w:type="spellEnd"/>
      <w:r w:rsidR="000064B1">
        <w:t xml:space="preserve"> Игорь Васильевич</w:t>
      </w:r>
      <w:r w:rsidR="00D454F5">
        <w:t xml:space="preserve">, </w:t>
      </w:r>
      <w:r w:rsidR="00AF56A6">
        <w:t>…….</w:t>
      </w:r>
      <w:r w:rsidR="000638A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F56A6">
        <w:t xml:space="preserve">….. </w:t>
      </w:r>
      <w:r w:rsidR="00510A19">
        <w:t xml:space="preserve">номер </w:t>
      </w:r>
      <w:r w:rsidR="00AF56A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F56A6">
        <w:t>…….</w:t>
      </w:r>
      <w:r w:rsidR="002B4E6B">
        <w:t>,</w:t>
      </w:r>
      <w:r w:rsidR="002B17CA">
        <w:t xml:space="preserve"> выдан </w:t>
      </w:r>
      <w:r w:rsidR="000638AF" w:rsidRPr="000638AF">
        <w:t>Федеральн</w:t>
      </w:r>
      <w:r w:rsidR="000638AF">
        <w:t>ой</w:t>
      </w:r>
      <w:r w:rsidR="000638AF" w:rsidRPr="000638AF">
        <w:t xml:space="preserve"> миграционн</w:t>
      </w:r>
      <w:r w:rsidR="000638AF">
        <w:t>ой</w:t>
      </w:r>
      <w:r w:rsidR="000638AF" w:rsidRPr="000638AF">
        <w:t xml:space="preserve"> служб</w:t>
      </w:r>
      <w:r w:rsidR="000638AF">
        <w:t>ой</w:t>
      </w:r>
      <w:r w:rsidR="000638AF" w:rsidRPr="000638AF">
        <w:t xml:space="preserve"> России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AF56A6">
        <w:t>…….</w:t>
      </w:r>
      <w:r w:rsidR="00510A19">
        <w:t>, СНИЛС</w:t>
      </w:r>
      <w:r w:rsidR="002B17CA">
        <w:t xml:space="preserve"> </w:t>
      </w:r>
      <w:r w:rsidR="00AF56A6">
        <w:t>…….</w:t>
      </w:r>
      <w:bookmarkStart w:id="0" w:name="_GoBack"/>
      <w:bookmarkEnd w:id="0"/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AF56A6">
        <w:t>……..</w:t>
      </w:r>
    </w:p>
    <w:p w:rsidR="00510A19" w:rsidRPr="004138E4" w:rsidRDefault="00510A19" w:rsidP="000064B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064B1">
        <w:t>Чувилина</w:t>
      </w:r>
      <w:proofErr w:type="spellEnd"/>
      <w:r w:rsidR="000064B1">
        <w:t xml:space="preserve"> Игоря Васильевича</w:t>
      </w:r>
      <w:r w:rsidR="000638A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064B1">
        <w:t xml:space="preserve">Свидетельство о праве на наследство по закону выдано Евпаторийской </w:t>
      </w:r>
      <w:proofErr w:type="spellStart"/>
      <w:r w:rsidR="000064B1">
        <w:t>нотконторой</w:t>
      </w:r>
      <w:proofErr w:type="spellEnd"/>
      <w:r w:rsidR="000064B1">
        <w:t xml:space="preserve"> 18.10.1999, по реестру №3-1781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142EA9" w:rsidRDefault="00142EA9" w:rsidP="0093258A">
      <w:pPr>
        <w:spacing w:after="240" w:line="360" w:lineRule="auto"/>
      </w:pPr>
    </w:p>
    <w:p w:rsidR="0093258A" w:rsidRDefault="0093258A" w:rsidP="0093258A">
      <w:pPr>
        <w:spacing w:after="240" w:line="360" w:lineRule="auto"/>
      </w:pPr>
      <w:r>
        <w:lastRenderedPageBreak/>
        <w:t>ПОДГОТОВЛЕНО</w:t>
      </w:r>
    </w:p>
    <w:p w:rsidR="0093258A" w:rsidRDefault="0093258A" w:rsidP="0093258A">
      <w:r>
        <w:t>Начальник департамента имущественных и</w:t>
      </w:r>
    </w:p>
    <w:p w:rsidR="0093258A" w:rsidRDefault="0093258A" w:rsidP="0093258A">
      <w:r>
        <w:t xml:space="preserve">земельных отношений администрации </w:t>
      </w:r>
    </w:p>
    <w:p w:rsidR="0093258A" w:rsidRDefault="0093258A" w:rsidP="0093258A">
      <w:r>
        <w:t>города Евпатории Республики Крым</w:t>
      </w:r>
    </w:p>
    <w:p w:rsidR="0093258A" w:rsidRDefault="0093258A" w:rsidP="0093258A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93258A" w:rsidRDefault="0093258A" w:rsidP="0093258A">
      <w:pPr>
        <w:rPr>
          <w:rFonts w:eastAsia="Calibri"/>
        </w:rPr>
      </w:pPr>
      <w:r>
        <w:t>Главный специалист отдела</w:t>
      </w:r>
    </w:p>
    <w:p w:rsidR="0093258A" w:rsidRDefault="0093258A" w:rsidP="0093258A">
      <w:r>
        <w:t xml:space="preserve">юридического обеспечения управления </w:t>
      </w:r>
    </w:p>
    <w:p w:rsidR="0093258A" w:rsidRDefault="0093258A" w:rsidP="0093258A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93258A" w:rsidRDefault="0093258A" w:rsidP="0093258A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93258A" w:rsidRDefault="0093258A" w:rsidP="0093258A">
      <w:pPr>
        <w:spacing w:after="240"/>
      </w:pPr>
      <w:r>
        <w:t>СОГЛАСОВАНО</w:t>
      </w:r>
    </w:p>
    <w:p w:rsidR="0093258A" w:rsidRDefault="00B14A5B" w:rsidP="0093258A">
      <w:proofErr w:type="spellStart"/>
      <w:r>
        <w:t>И.о</w:t>
      </w:r>
      <w:proofErr w:type="spellEnd"/>
      <w:r>
        <w:t>. руководителя аппарата</w:t>
      </w:r>
      <w:r w:rsidR="0093258A">
        <w:t xml:space="preserve"> </w:t>
      </w:r>
      <w:r>
        <w:t>администрации</w:t>
      </w:r>
      <w:r w:rsidR="0093258A">
        <w:t xml:space="preserve">                             </w:t>
      </w:r>
      <w:r>
        <w:t xml:space="preserve">         </w:t>
      </w:r>
      <w:r w:rsidR="0093258A">
        <w:t xml:space="preserve">       _</w:t>
      </w:r>
      <w:r w:rsidR="0093258A">
        <w:rPr>
          <w:u w:val="single"/>
        </w:rPr>
        <w:t xml:space="preserve"> _В.А. </w:t>
      </w:r>
      <w:proofErr w:type="spellStart"/>
      <w:r w:rsidR="0093258A">
        <w:rPr>
          <w:u w:val="single"/>
        </w:rPr>
        <w:t>Грона</w:t>
      </w:r>
      <w:proofErr w:type="spellEnd"/>
      <w:r w:rsidR="0093258A">
        <w:rPr>
          <w:u w:val="single"/>
        </w:rPr>
        <w:t xml:space="preserve"> </w:t>
      </w:r>
      <w:r w:rsidR="0093258A">
        <w:t>____</w:t>
      </w:r>
    </w:p>
    <w:p w:rsidR="0093258A" w:rsidRDefault="0093258A" w:rsidP="0093258A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  <w:rPr>
          <w:sz w:val="20"/>
          <w:szCs w:val="20"/>
        </w:rPr>
      </w:pPr>
    </w:p>
    <w:p w:rsidR="0093258A" w:rsidRDefault="0093258A" w:rsidP="0093258A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93258A" w:rsidRDefault="0093258A" w:rsidP="0093258A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93258A" w:rsidRDefault="0093258A" w:rsidP="0093258A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93258A" w:rsidRDefault="0093258A" w:rsidP="0093258A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93258A" w:rsidRDefault="0093258A" w:rsidP="0093258A">
      <w:r>
        <w:t xml:space="preserve">Заместитель начальника управления </w:t>
      </w:r>
    </w:p>
    <w:p w:rsidR="0093258A" w:rsidRDefault="0093258A" w:rsidP="0093258A">
      <w:r>
        <w:t>юридического обеспечения администрации</w:t>
      </w:r>
    </w:p>
    <w:p w:rsidR="0093258A" w:rsidRDefault="0093258A" w:rsidP="0093258A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   </w:t>
      </w:r>
      <w:r>
        <w:rPr>
          <w:u w:val="single"/>
        </w:rPr>
        <w:t xml:space="preserve">Т.Д. Гаврилова </w:t>
      </w:r>
    </w:p>
    <w:p w:rsidR="0093258A" w:rsidRDefault="0093258A" w:rsidP="0093258A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93258A" w:rsidRDefault="0093258A" w:rsidP="0093258A">
      <w:r>
        <w:tab/>
      </w:r>
    </w:p>
    <w:p w:rsidR="0093258A" w:rsidRDefault="0093258A" w:rsidP="0093258A">
      <w:r>
        <w:t>Начальник отдела правового обеспечения</w:t>
      </w:r>
    </w:p>
    <w:p w:rsidR="0093258A" w:rsidRDefault="0093258A" w:rsidP="0093258A">
      <w:r>
        <w:t xml:space="preserve">деятельности управления юридического </w:t>
      </w:r>
    </w:p>
    <w:p w:rsidR="0093258A" w:rsidRDefault="0093258A" w:rsidP="0093258A">
      <w:r>
        <w:t xml:space="preserve">обеспечения </w:t>
      </w:r>
    </w:p>
    <w:p w:rsidR="0093258A" w:rsidRDefault="0093258A" w:rsidP="0093258A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93258A" w:rsidRDefault="0093258A" w:rsidP="0093258A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93258A" w:rsidRDefault="0093258A" w:rsidP="0093258A">
      <w:r>
        <w:t xml:space="preserve">Начальник общего отдела </w:t>
      </w:r>
    </w:p>
    <w:p w:rsidR="0093258A" w:rsidRDefault="0093258A" w:rsidP="0093258A">
      <w:r>
        <w:t xml:space="preserve">(службы делопроизводства)  </w:t>
      </w:r>
    </w:p>
    <w:p w:rsidR="0093258A" w:rsidRDefault="0093258A" w:rsidP="0093258A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93258A" w:rsidRDefault="0093258A" w:rsidP="009325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</w:pPr>
      <w:r>
        <w:t>Список рассылки и кол-во экземпляров:</w:t>
      </w:r>
    </w:p>
    <w:p w:rsidR="0093258A" w:rsidRDefault="0093258A" w:rsidP="0093258A">
      <w:pPr>
        <w:jc w:val="both"/>
      </w:pPr>
      <w:r>
        <w:rPr>
          <w:u w:val="single"/>
        </w:rPr>
        <w:t>ДИЗО – 2 экз.</w:t>
      </w:r>
    </w:p>
    <w:p w:rsidR="0093258A" w:rsidRDefault="0093258A" w:rsidP="0093258A">
      <w:pPr>
        <w:spacing w:after="240"/>
      </w:pP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 xml:space="preserve">г. Евпатория, </w:t>
      </w:r>
      <w:r w:rsidR="000064B1">
        <w:t>ул. Петриченко, д. 32, кв. 1</w:t>
      </w:r>
      <w:r>
        <w:t>, с кадастровым номером:</w:t>
      </w:r>
      <w:r w:rsidRPr="002454CF">
        <w:t xml:space="preserve"> </w:t>
      </w:r>
      <w:r w:rsidR="000064B1" w:rsidRPr="000064B1">
        <w:t>90:18:010135:4437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Pr="00A43AB8">
        <w:rPr>
          <w:highlight w:val="yellow"/>
        </w:rPr>
        <w:t>16.0</w:t>
      </w:r>
      <w:r w:rsidR="004E2BA5" w:rsidRPr="00A43AB8">
        <w:rPr>
          <w:highlight w:val="yellow"/>
        </w:rPr>
        <w:t>4</w:t>
      </w:r>
      <w:r w:rsidRPr="00A43AB8">
        <w:rPr>
          <w:highlight w:val="yellow"/>
        </w:rPr>
        <w:t>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F56A6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91</cp:revision>
  <cp:lastPrinted>2024-10-18T08:47:00Z</cp:lastPrinted>
  <dcterms:created xsi:type="dcterms:W3CDTF">2024-01-11T08:52:00Z</dcterms:created>
  <dcterms:modified xsi:type="dcterms:W3CDTF">2024-11-02T08:35:00Z</dcterms:modified>
</cp:coreProperties>
</file>